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676" w:rsidRPr="00D54B05" w:rsidRDefault="00D54B05">
      <w:pPr>
        <w:rPr>
          <w:rFonts w:cstheme="minorHAnsi"/>
          <w:sz w:val="14"/>
          <w:szCs w:val="14"/>
          <w:u w:val="single"/>
        </w:rPr>
      </w:pPr>
      <w:r w:rsidRPr="00D54B05">
        <w:rPr>
          <w:rFonts w:cstheme="minorHAnsi"/>
          <w:sz w:val="14"/>
          <w:szCs w:val="14"/>
          <w:u w:val="single"/>
        </w:rPr>
        <w:t>Видове разходи</w:t>
      </w:r>
    </w:p>
    <w:p w:rsidR="00D54B05" w:rsidRPr="00D54B05" w:rsidRDefault="00D54B05">
      <w:pPr>
        <w:rPr>
          <w:rFonts w:cstheme="minorHAnsi"/>
          <w:sz w:val="14"/>
          <w:szCs w:val="14"/>
          <w:u w:val="single"/>
        </w:rPr>
      </w:pPr>
      <w:r w:rsidRPr="00D54B05">
        <w:rPr>
          <w:rStyle w:val="apple-style-span"/>
          <w:rFonts w:cstheme="minorHAnsi"/>
          <w:sz w:val="14"/>
          <w:szCs w:val="14"/>
          <w:shd w:val="clear" w:color="auto" w:fill="FFFFFF"/>
        </w:rPr>
        <w:t>Дейността на всяко предприятие е свързана с изразходването на жив и овеществен труд, стойностния израз на който представлява сумата на разходите. Имайки в предвид важността на разходите за дейността на предприятието те подлежат непрекъснато на наблюдение, анализ и К. Голямото разнообразие на разходите налага преди да се престъпи към тяхното анализиране те да бъдат групирани по признаци главно на подобие. Това внася точност и прецизност при извършването на анализа, а така също допринася и за по-пълното характеризиране и опознаване на обектите на анализа.</w:t>
      </w:r>
      <w:r w:rsidRPr="00D54B05">
        <w:rPr>
          <w:rFonts w:cstheme="minorHAnsi"/>
          <w:sz w:val="14"/>
          <w:szCs w:val="14"/>
        </w:rPr>
        <w:br/>
      </w:r>
      <w:r w:rsidRPr="00D54B05">
        <w:rPr>
          <w:rStyle w:val="apple-style-span"/>
          <w:rFonts w:cstheme="minorHAnsi"/>
          <w:sz w:val="14"/>
          <w:szCs w:val="14"/>
          <w:shd w:val="clear" w:color="auto" w:fill="FFFFFF"/>
        </w:rPr>
        <w:t>Един от най-важните признаци за групиране и аналитично изучаване на разходите е по икономически елементи, съгласно кйто те се подразделят на: разходи за дейността; финансови разходи; извънредни разходи и разходи за данъци.</w:t>
      </w:r>
      <w:r w:rsidRPr="00D54B05">
        <w:rPr>
          <w:rStyle w:val="apple-converted-space"/>
          <w:rFonts w:cstheme="minorHAnsi"/>
          <w:sz w:val="14"/>
          <w:szCs w:val="14"/>
          <w:shd w:val="clear" w:color="auto" w:fill="FFFFFF"/>
        </w:rPr>
        <w:t> </w:t>
      </w:r>
      <w:r w:rsidRPr="00D54B05">
        <w:rPr>
          <w:rFonts w:cstheme="minorHAnsi"/>
          <w:sz w:val="14"/>
          <w:szCs w:val="14"/>
        </w:rPr>
        <w:br/>
      </w:r>
      <w:r w:rsidRPr="00D54B05">
        <w:rPr>
          <w:rStyle w:val="apple-style-span"/>
          <w:rFonts w:cstheme="minorHAnsi"/>
          <w:sz w:val="14"/>
          <w:szCs w:val="14"/>
          <w:shd w:val="clear" w:color="auto" w:fill="FFFFFF"/>
        </w:rPr>
        <w:t>При аналитичното изучаване на разходите за дейността обезателно следва да се обърне внимание на следните видове разходи: за суровини и материали; за външни услуги; за РЗ; за СО и надбавки; разходи за Ам.</w:t>
      </w:r>
      <w:r w:rsidRPr="00D54B05">
        <w:rPr>
          <w:rFonts w:cstheme="minorHAnsi"/>
          <w:sz w:val="14"/>
          <w:szCs w:val="14"/>
        </w:rPr>
        <w:br/>
      </w:r>
      <w:r w:rsidRPr="00D54B05">
        <w:rPr>
          <w:rStyle w:val="apple-style-span"/>
          <w:rFonts w:cstheme="minorHAnsi"/>
          <w:sz w:val="14"/>
          <w:szCs w:val="14"/>
          <w:shd w:val="clear" w:color="auto" w:fill="FFFFFF"/>
        </w:rPr>
        <w:t>При изучаването на финансовите разходи следва да се обърне внимание на: разходи за изплатени лихви по кредити; отрицателни разлики от операции с функции; отрицателни разлики от промени във валутните курсове.</w:t>
      </w:r>
      <w:r w:rsidRPr="00D54B05">
        <w:rPr>
          <w:rFonts w:cstheme="minorHAnsi"/>
          <w:sz w:val="14"/>
          <w:szCs w:val="14"/>
        </w:rPr>
        <w:br/>
      </w:r>
      <w:r w:rsidRPr="00D54B05">
        <w:rPr>
          <w:rStyle w:val="apple-style-span"/>
          <w:rFonts w:cstheme="minorHAnsi"/>
          <w:sz w:val="14"/>
          <w:szCs w:val="14"/>
          <w:shd w:val="clear" w:color="auto" w:fill="FFFFFF"/>
        </w:rPr>
        <w:t>При извънредните разходи следва да се обърне внимание на: всички разходи свързани с организацията и управлението; разходите имащи случаен, извънреден характер като отписани взземания, липси на А, платени глоби и неустойки.</w:t>
      </w:r>
      <w:r w:rsidRPr="00D54B05">
        <w:rPr>
          <w:rFonts w:cstheme="minorHAnsi"/>
          <w:sz w:val="14"/>
          <w:szCs w:val="14"/>
        </w:rPr>
        <w:br/>
      </w:r>
      <w:r w:rsidRPr="00D54B05">
        <w:rPr>
          <w:rStyle w:val="apple-style-span"/>
          <w:rFonts w:cstheme="minorHAnsi"/>
          <w:sz w:val="14"/>
          <w:szCs w:val="14"/>
          <w:shd w:val="clear" w:color="auto" w:fill="FFFFFF"/>
        </w:rPr>
        <w:t>Важно значение за ФСА има и групирането на разходите само за дейността по функционално предназначение. Следва да се има в предвид разходите за ОД, разходите за спомагателна дейност, разходите за бъдещи периоди, разходите за организация и управление, разходите за продажби и разходите свързани с ликвидацията на ДА.</w:t>
      </w:r>
      <w:r w:rsidRPr="00D54B05">
        <w:rPr>
          <w:rStyle w:val="apple-converted-space"/>
          <w:rFonts w:cstheme="minorHAnsi"/>
          <w:sz w:val="14"/>
          <w:szCs w:val="14"/>
          <w:shd w:val="clear" w:color="auto" w:fill="FFFFFF"/>
        </w:rPr>
        <w:t> </w:t>
      </w:r>
      <w:r w:rsidRPr="00D54B05">
        <w:rPr>
          <w:rFonts w:cstheme="minorHAnsi"/>
          <w:sz w:val="14"/>
          <w:szCs w:val="14"/>
        </w:rPr>
        <w:br/>
      </w:r>
      <w:r w:rsidRPr="00D54B05">
        <w:rPr>
          <w:rStyle w:val="apple-style-span"/>
          <w:rFonts w:cstheme="minorHAnsi"/>
          <w:sz w:val="14"/>
          <w:szCs w:val="14"/>
          <w:shd w:val="clear" w:color="auto" w:fill="FFFFFF"/>
        </w:rPr>
        <w:t>Посочените дотук разновидности на разходите имат важно значение за тяхното анализиране, но наред с това при извършването на анализа много често разходите се групират и изучават аналитично и по следните признаци.</w:t>
      </w:r>
      <w:r w:rsidRPr="00D54B05">
        <w:rPr>
          <w:rFonts w:cstheme="minorHAnsi"/>
          <w:sz w:val="14"/>
          <w:szCs w:val="14"/>
        </w:rPr>
        <w:br/>
      </w:r>
      <w:r w:rsidRPr="00D54B05">
        <w:rPr>
          <w:rStyle w:val="apple-style-span"/>
          <w:rFonts w:cstheme="minorHAnsi"/>
          <w:sz w:val="14"/>
          <w:szCs w:val="14"/>
          <w:shd w:val="clear" w:color="auto" w:fill="FFFFFF"/>
        </w:rPr>
        <w:t>1)Според икономическата им същност – материални разходи (всички разходи за минал овеществен труд) и трудови разходи (всички разходи за настоящ жив труд)</w:t>
      </w:r>
      <w:r w:rsidRPr="00D54B05">
        <w:rPr>
          <w:rFonts w:cstheme="minorHAnsi"/>
          <w:sz w:val="14"/>
          <w:szCs w:val="14"/>
        </w:rPr>
        <w:br/>
      </w:r>
      <w:r w:rsidRPr="00D54B05">
        <w:rPr>
          <w:rStyle w:val="apple-style-span"/>
          <w:rFonts w:cstheme="minorHAnsi"/>
          <w:sz w:val="14"/>
          <w:szCs w:val="14"/>
          <w:shd w:val="clear" w:color="auto" w:fill="FFFFFF"/>
        </w:rPr>
        <w:t>2)Според начина на включване на разходите в себестойността – преки и непреки (косвени)</w:t>
      </w:r>
      <w:r w:rsidRPr="00D54B05">
        <w:rPr>
          <w:rFonts w:cstheme="minorHAnsi"/>
          <w:sz w:val="14"/>
          <w:szCs w:val="14"/>
        </w:rPr>
        <w:br/>
      </w:r>
      <w:r w:rsidRPr="00D54B05">
        <w:rPr>
          <w:rStyle w:val="apple-style-span"/>
          <w:rFonts w:cstheme="minorHAnsi"/>
          <w:sz w:val="14"/>
          <w:szCs w:val="14"/>
          <w:shd w:val="clear" w:color="auto" w:fill="FFFFFF"/>
        </w:rPr>
        <w:t>3)Според повлияването на разходите от промяната в обема на дейността – условно-постоянни и променливи разходи.</w:t>
      </w:r>
      <w:r w:rsidRPr="00D54B05">
        <w:rPr>
          <w:rFonts w:cstheme="minorHAnsi"/>
          <w:sz w:val="14"/>
          <w:szCs w:val="14"/>
        </w:rPr>
        <w:br/>
      </w:r>
      <w:r w:rsidRPr="00D54B05">
        <w:rPr>
          <w:rStyle w:val="apple-style-span"/>
          <w:rFonts w:cstheme="minorHAnsi"/>
          <w:sz w:val="14"/>
          <w:szCs w:val="14"/>
          <w:shd w:val="clear" w:color="auto" w:fill="FFFFFF"/>
        </w:rPr>
        <w:lastRenderedPageBreak/>
        <w:t>-информационни източнници на данни за анализ на разходите</w:t>
      </w:r>
      <w:r w:rsidRPr="00D54B05">
        <w:rPr>
          <w:rFonts w:cstheme="minorHAnsi"/>
          <w:sz w:val="14"/>
          <w:szCs w:val="14"/>
        </w:rPr>
        <w:br/>
      </w:r>
      <w:r w:rsidRPr="00D54B05">
        <w:rPr>
          <w:rStyle w:val="apple-style-span"/>
          <w:rFonts w:cstheme="minorHAnsi"/>
          <w:sz w:val="14"/>
          <w:szCs w:val="14"/>
          <w:shd w:val="clear" w:color="auto" w:fill="FFFFFF"/>
        </w:rPr>
        <w:t>-за анализ на РИЕ на най-ниско ниво са ските от гр.60 и гр.62</w:t>
      </w:r>
      <w:r w:rsidRPr="00D54B05">
        <w:rPr>
          <w:rFonts w:cstheme="minorHAnsi"/>
          <w:sz w:val="14"/>
          <w:szCs w:val="14"/>
        </w:rPr>
        <w:br/>
      </w:r>
      <w:r w:rsidRPr="00D54B05">
        <w:rPr>
          <w:rStyle w:val="apple-style-span"/>
          <w:rFonts w:cstheme="minorHAnsi"/>
          <w:sz w:val="14"/>
          <w:szCs w:val="14"/>
          <w:shd w:val="clear" w:color="auto" w:fill="FFFFFF"/>
        </w:rPr>
        <w:t>-за анализ на разходите по функционално предназначение – ска 611 до ска 615</w:t>
      </w:r>
      <w:r w:rsidRPr="00D54B05">
        <w:rPr>
          <w:rFonts w:cstheme="minorHAnsi"/>
          <w:sz w:val="14"/>
          <w:szCs w:val="14"/>
        </w:rPr>
        <w:br/>
      </w:r>
      <w:r w:rsidRPr="00D54B05">
        <w:rPr>
          <w:rStyle w:val="apple-style-span"/>
          <w:rFonts w:cstheme="minorHAnsi"/>
          <w:sz w:val="14"/>
          <w:szCs w:val="14"/>
          <w:shd w:val="clear" w:color="auto" w:fill="FFFFFF"/>
        </w:rPr>
        <w:t>На обобщаващо синтетично равнище най-сериозен източник на данни е ОПР.</w:t>
      </w:r>
    </w:p>
    <w:sectPr w:rsidR="00D54B05" w:rsidRPr="00D54B05" w:rsidSect="00D54B05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D54B05"/>
    <w:rsid w:val="00061A27"/>
    <w:rsid w:val="00066CCA"/>
    <w:rsid w:val="000C511F"/>
    <w:rsid w:val="00113C56"/>
    <w:rsid w:val="00121BAA"/>
    <w:rsid w:val="00123E08"/>
    <w:rsid w:val="00140E52"/>
    <w:rsid w:val="00194F30"/>
    <w:rsid w:val="001E6676"/>
    <w:rsid w:val="001F2416"/>
    <w:rsid w:val="002751BC"/>
    <w:rsid w:val="0030718E"/>
    <w:rsid w:val="00326418"/>
    <w:rsid w:val="00371B14"/>
    <w:rsid w:val="003B65B2"/>
    <w:rsid w:val="004104FE"/>
    <w:rsid w:val="005218CA"/>
    <w:rsid w:val="0059106B"/>
    <w:rsid w:val="00592E1A"/>
    <w:rsid w:val="00612FA4"/>
    <w:rsid w:val="00656046"/>
    <w:rsid w:val="00717DD8"/>
    <w:rsid w:val="00740CCF"/>
    <w:rsid w:val="007B19D9"/>
    <w:rsid w:val="007C7B81"/>
    <w:rsid w:val="007E5100"/>
    <w:rsid w:val="008B72F3"/>
    <w:rsid w:val="008C0FE0"/>
    <w:rsid w:val="00A0254D"/>
    <w:rsid w:val="00A20A67"/>
    <w:rsid w:val="00B0234A"/>
    <w:rsid w:val="00B612E2"/>
    <w:rsid w:val="00CC7E22"/>
    <w:rsid w:val="00D3752A"/>
    <w:rsid w:val="00D54B05"/>
    <w:rsid w:val="00D5700E"/>
    <w:rsid w:val="00D76620"/>
    <w:rsid w:val="00D80FD8"/>
    <w:rsid w:val="00DF4EAB"/>
    <w:rsid w:val="00E47E45"/>
    <w:rsid w:val="00F31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PMingLiU" w:hAnsiTheme="minorHAnsi" w:cstheme="minorBidi"/>
        <w:sz w:val="22"/>
        <w:szCs w:val="22"/>
        <w:lang w:val="bg-BG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6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D54B05"/>
  </w:style>
  <w:style w:type="character" w:customStyle="1" w:styleId="apple-converted-space">
    <w:name w:val="apple-converted-space"/>
    <w:basedOn w:val="DefaultParagraphFont"/>
    <w:rsid w:val="00D54B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Cvetan</dc:creator>
  <cp:lastModifiedBy>Cvetan</cp:lastModifiedBy>
  <cp:revision>1</cp:revision>
  <dcterms:created xsi:type="dcterms:W3CDTF">2011-12-12T20:10:00Z</dcterms:created>
  <dcterms:modified xsi:type="dcterms:W3CDTF">2011-12-12T20:11:00Z</dcterms:modified>
</cp:coreProperties>
</file>